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BB3481" w:rsidRDefault="00BD1CFD" w:rsidP="00062ED8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BB3481" w:rsidRPr="00BB34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установлении формы </w:t>
      </w:r>
      <w:r w:rsidR="00062ED8" w:rsidRPr="00062ED8">
        <w:rPr>
          <w:rFonts w:ascii="Times New Roman" w:hAnsi="Times New Roman"/>
          <w:b/>
          <w:bCs/>
          <w:color w:val="000000"/>
          <w:sz w:val="28"/>
          <w:szCs w:val="28"/>
        </w:rPr>
        <w:t xml:space="preserve">сведений о </w:t>
      </w:r>
      <w:r w:rsidR="00062ED8" w:rsidRPr="00062ED8">
        <w:rPr>
          <w:rFonts w:ascii="Times New Roman" w:hAnsi="Times New Roman"/>
          <w:b/>
          <w:color w:val="000000"/>
          <w:sz w:val="28"/>
          <w:szCs w:val="28"/>
        </w:rPr>
        <w:t xml:space="preserve">распределенных </w:t>
      </w:r>
      <w:r w:rsidR="00062ED8" w:rsidRPr="00062ED8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цифровым майнинговым пулом </w:t>
      </w:r>
      <w:r w:rsidR="00062ED8" w:rsidRPr="00062ED8">
        <w:rPr>
          <w:rFonts w:ascii="Times New Roman" w:hAnsi="Times New Roman"/>
          <w:b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062ED8" w:rsidRPr="00062ED8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по </w:t>
      </w:r>
      <w:proofErr w:type="spellStart"/>
      <w:r w:rsidR="00062ED8" w:rsidRPr="00062ED8">
        <w:rPr>
          <w:rFonts w:ascii="Times New Roman" w:hAnsi="Times New Roman"/>
          <w:b/>
          <w:color w:val="000000"/>
          <w:sz w:val="28"/>
          <w:szCs w:val="28"/>
        </w:rPr>
        <w:t>цифрово</w:t>
      </w:r>
      <w:proofErr w:type="spellEnd"/>
      <w:r w:rsidR="00062ED8" w:rsidRPr="00062ED8">
        <w:rPr>
          <w:rFonts w:ascii="Times New Roman" w:hAnsi="Times New Roman"/>
          <w:b/>
          <w:color w:val="000000"/>
          <w:sz w:val="28"/>
          <w:szCs w:val="28"/>
          <w:lang w:val="kk-KZ"/>
        </w:rPr>
        <w:t>му</w:t>
      </w:r>
      <w:r w:rsidR="00062ED8" w:rsidRPr="00062ED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062ED8" w:rsidRPr="00062ED8">
        <w:rPr>
          <w:rFonts w:ascii="Times New Roman" w:hAnsi="Times New Roman"/>
          <w:b/>
          <w:color w:val="000000"/>
          <w:sz w:val="28"/>
          <w:szCs w:val="28"/>
        </w:rPr>
        <w:t>майнинг</w:t>
      </w:r>
      <w:proofErr w:type="spellEnd"/>
      <w:r w:rsidR="00062ED8" w:rsidRPr="00062ED8">
        <w:rPr>
          <w:rFonts w:ascii="Times New Roman" w:hAnsi="Times New Roman"/>
          <w:b/>
          <w:color w:val="000000"/>
          <w:sz w:val="28"/>
          <w:szCs w:val="28"/>
          <w:lang w:val="kk-KZ"/>
        </w:rPr>
        <w:t>у</w:t>
      </w:r>
      <w:r w:rsidR="00062ED8" w:rsidRPr="00062ED8">
        <w:rPr>
          <w:rFonts w:ascii="Times New Roman" w:hAnsi="Times New Roman"/>
          <w:b/>
          <w:bCs/>
          <w:color w:val="000000"/>
          <w:sz w:val="28"/>
          <w:szCs w:val="28"/>
        </w:rPr>
        <w:t>, представляемых в орган государственных доходов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  <w:r w:rsidR="00BB348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62ED8"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</w:t>
      </w:r>
      <w:r w:rsidR="009E1DB8" w:rsidRPr="009E1DB8">
        <w:rPr>
          <w:rFonts w:ascii="Times New Roman" w:hAnsi="Times New Roman"/>
          <w:sz w:val="28"/>
          <w:szCs w:val="28"/>
        </w:rPr>
        <w:t xml:space="preserve"> </w:t>
      </w:r>
      <w:r w:rsidR="009E1DB8">
        <w:rPr>
          <w:rFonts w:ascii="Times New Roman" w:hAnsi="Times New Roman"/>
          <w:sz w:val="28"/>
          <w:szCs w:val="28"/>
        </w:rPr>
        <w:t>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становливает </w:t>
      </w:r>
      <w:r w:rsidR="00C42DF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форму </w:t>
      </w:r>
      <w:r w:rsidR="00062ED8" w:rsidRPr="00226824">
        <w:rPr>
          <w:rFonts w:ascii="Times New Roman" w:hAnsi="Times New Roman"/>
          <w:bCs/>
          <w:color w:val="000000"/>
          <w:sz w:val="28"/>
          <w:szCs w:val="28"/>
        </w:rPr>
        <w:t xml:space="preserve">сведений о </w:t>
      </w:r>
      <w:r w:rsidR="00062ED8" w:rsidRPr="00226824">
        <w:rPr>
          <w:rFonts w:ascii="Times New Roman" w:hAnsi="Times New Roman"/>
          <w:color w:val="000000"/>
          <w:sz w:val="28"/>
          <w:szCs w:val="28"/>
        </w:rPr>
        <w:t xml:space="preserve">распределенных </w:t>
      </w:r>
      <w:r w:rsidR="00062ED8" w:rsidRPr="00226824">
        <w:rPr>
          <w:rFonts w:ascii="Times New Roman" w:hAnsi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062ED8" w:rsidRPr="00226824">
        <w:rPr>
          <w:rFonts w:ascii="Times New Roman" w:hAnsi="Times New Roman"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062ED8" w:rsidRPr="00226824">
        <w:rPr>
          <w:rFonts w:ascii="Times New Roman" w:hAnsi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062ED8" w:rsidRPr="00226824">
        <w:rPr>
          <w:rFonts w:ascii="Times New Roman" w:hAnsi="Times New Roman"/>
          <w:color w:val="000000"/>
          <w:sz w:val="28"/>
          <w:szCs w:val="28"/>
        </w:rPr>
        <w:t>цифрово</w:t>
      </w:r>
      <w:proofErr w:type="spellEnd"/>
      <w:r w:rsidR="00062ED8" w:rsidRPr="00226824">
        <w:rPr>
          <w:rFonts w:ascii="Times New Roman" w:hAnsi="Times New Roman"/>
          <w:color w:val="000000"/>
          <w:sz w:val="28"/>
          <w:szCs w:val="28"/>
          <w:lang w:val="kk-KZ"/>
        </w:rPr>
        <w:t>му</w:t>
      </w:r>
      <w:r w:rsidR="00062ED8" w:rsidRPr="002268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2ED8" w:rsidRPr="00226824">
        <w:rPr>
          <w:rFonts w:ascii="Times New Roman" w:hAnsi="Times New Roman"/>
          <w:color w:val="000000"/>
          <w:sz w:val="28"/>
          <w:szCs w:val="28"/>
        </w:rPr>
        <w:t>майнинг</w:t>
      </w:r>
      <w:proofErr w:type="spellEnd"/>
      <w:r w:rsidR="00062ED8" w:rsidRPr="00226824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="00062ED8" w:rsidRPr="00226824">
        <w:rPr>
          <w:rFonts w:ascii="Times New Roman" w:hAnsi="Times New Roman"/>
          <w:bCs/>
          <w:color w:val="000000"/>
          <w:sz w:val="28"/>
          <w:szCs w:val="28"/>
        </w:rPr>
        <w:t>, представляемых в орган государственных доходов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47B3A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047B3A">
        <w:rPr>
          <w:color w:val="000000"/>
          <w:sz w:val="28"/>
          <w:szCs w:val="28"/>
          <w:lang w:val="kk-KZ"/>
        </w:rPr>
        <w:t>а ацениваются как умеренные</w:t>
      </w:r>
      <w:r>
        <w:rPr>
          <w:color w:val="000000"/>
          <w:sz w:val="28"/>
          <w:szCs w:val="28"/>
          <w:lang w:val="kk-KZ"/>
        </w:rPr>
        <w:t xml:space="preserve">, поскольку регламентирует установление </w:t>
      </w:r>
      <w:r w:rsidR="0019545C" w:rsidRPr="0019545C">
        <w:rPr>
          <w:color w:val="000000"/>
          <w:sz w:val="28"/>
          <w:szCs w:val="28"/>
          <w:lang w:val="kk-KZ"/>
        </w:rPr>
        <w:t xml:space="preserve">формы </w:t>
      </w:r>
      <w:r w:rsidR="009E1DB8">
        <w:rPr>
          <w:sz w:val="28"/>
        </w:rPr>
        <w:t>сведени</w:t>
      </w:r>
      <w:r w:rsidR="00C42488">
        <w:rPr>
          <w:sz w:val="28"/>
        </w:rPr>
        <w:t>й</w:t>
      </w:r>
      <w:r w:rsidR="009E1DB8">
        <w:rPr>
          <w:sz w:val="28"/>
        </w:rPr>
        <w:t xml:space="preserve"> </w:t>
      </w:r>
      <w:r w:rsidR="009E1DB8" w:rsidRPr="00226824">
        <w:rPr>
          <w:bCs/>
          <w:color w:val="000000"/>
          <w:sz w:val="28"/>
          <w:szCs w:val="28"/>
        </w:rPr>
        <w:t xml:space="preserve">о </w:t>
      </w:r>
      <w:r w:rsidR="009E1DB8" w:rsidRPr="00226824">
        <w:rPr>
          <w:color w:val="000000"/>
          <w:sz w:val="28"/>
          <w:szCs w:val="28"/>
        </w:rPr>
        <w:t xml:space="preserve">распределенных </w:t>
      </w:r>
      <w:r w:rsidR="009E1DB8" w:rsidRPr="00226824">
        <w:rPr>
          <w:color w:val="000000"/>
          <w:sz w:val="28"/>
          <w:szCs w:val="28"/>
          <w:lang w:val="kk-KZ"/>
        </w:rPr>
        <w:t xml:space="preserve">цифровым майнинговым пулом </w:t>
      </w:r>
      <w:r w:rsidR="009E1DB8" w:rsidRPr="00226824">
        <w:rPr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9E1DB8" w:rsidRPr="00226824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="009E1DB8" w:rsidRPr="00226824">
        <w:rPr>
          <w:color w:val="000000"/>
          <w:sz w:val="28"/>
          <w:szCs w:val="28"/>
        </w:rPr>
        <w:t>цифрово</w:t>
      </w:r>
      <w:proofErr w:type="spellEnd"/>
      <w:r w:rsidR="009E1DB8" w:rsidRPr="00226824">
        <w:rPr>
          <w:color w:val="000000"/>
          <w:sz w:val="28"/>
          <w:szCs w:val="28"/>
          <w:lang w:val="kk-KZ"/>
        </w:rPr>
        <w:t>му</w:t>
      </w:r>
      <w:r w:rsidR="009E1DB8" w:rsidRPr="00226824">
        <w:rPr>
          <w:color w:val="000000"/>
          <w:sz w:val="28"/>
          <w:szCs w:val="28"/>
        </w:rPr>
        <w:t xml:space="preserve"> </w:t>
      </w:r>
      <w:proofErr w:type="spellStart"/>
      <w:r w:rsidR="009E1DB8" w:rsidRPr="00226824">
        <w:rPr>
          <w:color w:val="000000"/>
          <w:sz w:val="28"/>
          <w:szCs w:val="28"/>
        </w:rPr>
        <w:t>майнинг</w:t>
      </w:r>
      <w:proofErr w:type="spellEnd"/>
      <w:r w:rsidR="009E1DB8" w:rsidRPr="00226824">
        <w:rPr>
          <w:color w:val="000000"/>
          <w:sz w:val="28"/>
          <w:szCs w:val="28"/>
          <w:lang w:val="kk-KZ"/>
        </w:rPr>
        <w:t>у</w:t>
      </w:r>
      <w:r>
        <w:rPr>
          <w:rFonts w:eastAsia="Calibri"/>
          <w:sz w:val="28"/>
          <w:szCs w:val="28"/>
          <w:lang w:val="kk-KZ" w:eastAsia="en-US"/>
        </w:rPr>
        <w:t xml:space="preserve">, что позволит </w:t>
      </w:r>
      <w:r>
        <w:rPr>
          <w:sz w:val="28"/>
        </w:rPr>
        <w:t xml:space="preserve">осуществлять дистанционный </w:t>
      </w:r>
      <w:r w:rsidR="0033345A">
        <w:rPr>
          <w:sz w:val="28"/>
          <w:lang w:val="kk-KZ"/>
        </w:rPr>
        <w:t>мониторинг</w:t>
      </w:r>
      <w:r>
        <w:rPr>
          <w:sz w:val="28"/>
        </w:rPr>
        <w:t xml:space="preserve"> по полученным сведениям</w:t>
      </w:r>
      <w:r w:rsidR="00062ED8">
        <w:rPr>
          <w:sz w:val="28"/>
        </w:rPr>
        <w:t xml:space="preserve"> </w:t>
      </w:r>
      <w:r w:rsidR="00062ED8" w:rsidRPr="00226824">
        <w:rPr>
          <w:bCs/>
          <w:color w:val="000000"/>
          <w:sz w:val="28"/>
          <w:szCs w:val="28"/>
        </w:rPr>
        <w:t xml:space="preserve">о </w:t>
      </w:r>
      <w:r w:rsidR="00062ED8" w:rsidRPr="00226824">
        <w:rPr>
          <w:color w:val="000000"/>
          <w:sz w:val="28"/>
          <w:szCs w:val="28"/>
        </w:rPr>
        <w:t xml:space="preserve">распределенных </w:t>
      </w:r>
      <w:r w:rsidR="00062ED8" w:rsidRPr="00226824">
        <w:rPr>
          <w:color w:val="000000"/>
          <w:sz w:val="28"/>
          <w:szCs w:val="28"/>
          <w:lang w:val="kk-KZ"/>
        </w:rPr>
        <w:t xml:space="preserve">цифровым майнинговым пулом </w:t>
      </w:r>
      <w:r w:rsidR="00062ED8" w:rsidRPr="00226824">
        <w:rPr>
          <w:color w:val="000000"/>
          <w:sz w:val="28"/>
          <w:szCs w:val="28"/>
        </w:rPr>
        <w:t xml:space="preserve">цифровых активах между </w:t>
      </w:r>
      <w:r w:rsidR="00062ED8" w:rsidRPr="00226824">
        <w:rPr>
          <w:color w:val="000000"/>
          <w:sz w:val="28"/>
          <w:szCs w:val="28"/>
        </w:rPr>
        <w:lastRenderedPageBreak/>
        <w:t xml:space="preserve">лицами, осуществляющими деятельность </w:t>
      </w:r>
      <w:r w:rsidR="00062ED8" w:rsidRPr="00226824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="00062ED8" w:rsidRPr="00226824">
        <w:rPr>
          <w:color w:val="000000"/>
          <w:sz w:val="28"/>
          <w:szCs w:val="28"/>
        </w:rPr>
        <w:t>цифрово</w:t>
      </w:r>
      <w:proofErr w:type="spellEnd"/>
      <w:r w:rsidR="00062ED8" w:rsidRPr="00226824">
        <w:rPr>
          <w:color w:val="000000"/>
          <w:sz w:val="28"/>
          <w:szCs w:val="28"/>
          <w:lang w:val="kk-KZ"/>
        </w:rPr>
        <w:t>му</w:t>
      </w:r>
      <w:r w:rsidR="00062ED8" w:rsidRPr="00226824">
        <w:rPr>
          <w:color w:val="000000"/>
          <w:sz w:val="28"/>
          <w:szCs w:val="28"/>
        </w:rPr>
        <w:t xml:space="preserve"> </w:t>
      </w:r>
      <w:proofErr w:type="spellStart"/>
      <w:r w:rsidR="00062ED8" w:rsidRPr="00226824">
        <w:rPr>
          <w:color w:val="000000"/>
          <w:sz w:val="28"/>
          <w:szCs w:val="28"/>
        </w:rPr>
        <w:t>майнинг</w:t>
      </w:r>
      <w:proofErr w:type="spellEnd"/>
      <w:r w:rsidR="00062ED8" w:rsidRPr="00226824">
        <w:rPr>
          <w:color w:val="000000"/>
          <w:sz w:val="28"/>
          <w:szCs w:val="28"/>
          <w:lang w:val="kk-KZ"/>
        </w:rPr>
        <w:t>у</w:t>
      </w:r>
      <w:r>
        <w:rPr>
          <w:sz w:val="28"/>
        </w:rPr>
        <w:t xml:space="preserve">, что в результате </w:t>
      </w:r>
      <w:r w:rsidRPr="00131459">
        <w:rPr>
          <w:sz w:val="28"/>
        </w:rPr>
        <w:t>повлечет сокращение доли теневой экономики.</w:t>
      </w:r>
      <w:r>
        <w:rPr>
          <w:sz w:val="28"/>
        </w:rPr>
        <w:t xml:space="preserve"> </w:t>
      </w:r>
    </w:p>
    <w:p w:rsidR="000619F3" w:rsidRPr="00047B3A" w:rsidRDefault="00047B3A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047B3A">
        <w:rPr>
          <w:sz w:val="28"/>
          <w:szCs w:val="28"/>
        </w:rPr>
        <w:t>Кроме того, в связи с приведением в соответствие с нормами Налогового кодекса, проведение разъяснительной работы не требуется, в случае необходимости будет предоставлен пресс-релиз.</w:t>
      </w:r>
      <w:r w:rsidR="000619F3" w:rsidRPr="00047B3A">
        <w:rPr>
          <w:rFonts w:eastAsia="Calibri"/>
          <w:sz w:val="28"/>
          <w:szCs w:val="28"/>
          <w:lang w:val="kk-KZ" w:eastAsia="en-US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FE" w:rsidRDefault="00A966FE" w:rsidP="00A729EB">
      <w:r>
        <w:separator/>
      </w:r>
    </w:p>
  </w:endnote>
  <w:endnote w:type="continuationSeparator" w:id="0">
    <w:p w:rsidR="00A966FE" w:rsidRDefault="00A966FE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FE" w:rsidRDefault="00A966FE" w:rsidP="00A729EB">
      <w:r>
        <w:separator/>
      </w:r>
    </w:p>
  </w:footnote>
  <w:footnote w:type="continuationSeparator" w:id="0">
    <w:p w:rsidR="00A966FE" w:rsidRDefault="00A966FE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131459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47B3A"/>
    <w:rsid w:val="000619F3"/>
    <w:rsid w:val="00062ED8"/>
    <w:rsid w:val="000A406D"/>
    <w:rsid w:val="000F5577"/>
    <w:rsid w:val="00101FA6"/>
    <w:rsid w:val="00121FBC"/>
    <w:rsid w:val="001306C2"/>
    <w:rsid w:val="00131459"/>
    <w:rsid w:val="001567BB"/>
    <w:rsid w:val="001826D1"/>
    <w:rsid w:val="0019545C"/>
    <w:rsid w:val="001C4C15"/>
    <w:rsid w:val="00246AE1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31CE1"/>
    <w:rsid w:val="00492A1F"/>
    <w:rsid w:val="004B5641"/>
    <w:rsid w:val="004D0788"/>
    <w:rsid w:val="0051028F"/>
    <w:rsid w:val="005201CD"/>
    <w:rsid w:val="005C1A54"/>
    <w:rsid w:val="005D79F8"/>
    <w:rsid w:val="00603055"/>
    <w:rsid w:val="006B37D9"/>
    <w:rsid w:val="00705110"/>
    <w:rsid w:val="00754D65"/>
    <w:rsid w:val="00762AAC"/>
    <w:rsid w:val="00763D2D"/>
    <w:rsid w:val="00817205"/>
    <w:rsid w:val="00834F0F"/>
    <w:rsid w:val="008611E5"/>
    <w:rsid w:val="0098053A"/>
    <w:rsid w:val="00994F2B"/>
    <w:rsid w:val="009E1DB8"/>
    <w:rsid w:val="009F60E6"/>
    <w:rsid w:val="00A729EB"/>
    <w:rsid w:val="00A75AAF"/>
    <w:rsid w:val="00A85509"/>
    <w:rsid w:val="00A966FE"/>
    <w:rsid w:val="00AD2413"/>
    <w:rsid w:val="00AE4288"/>
    <w:rsid w:val="00B42054"/>
    <w:rsid w:val="00B7010C"/>
    <w:rsid w:val="00B94D69"/>
    <w:rsid w:val="00BB3481"/>
    <w:rsid w:val="00BD1CFD"/>
    <w:rsid w:val="00C31E72"/>
    <w:rsid w:val="00C42488"/>
    <w:rsid w:val="00C42DF6"/>
    <w:rsid w:val="00C72014"/>
    <w:rsid w:val="00CE4063"/>
    <w:rsid w:val="00D939C9"/>
    <w:rsid w:val="00DF4611"/>
    <w:rsid w:val="00E67B8E"/>
    <w:rsid w:val="00ED6A30"/>
    <w:rsid w:val="00F44590"/>
    <w:rsid w:val="00FE532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Каржаспаев Рустем</cp:lastModifiedBy>
  <cp:revision>57</cp:revision>
  <cp:lastPrinted>2025-07-23T05:33:00Z</cp:lastPrinted>
  <dcterms:created xsi:type="dcterms:W3CDTF">2025-07-11T09:12:00Z</dcterms:created>
  <dcterms:modified xsi:type="dcterms:W3CDTF">2025-08-20T11:21:00Z</dcterms:modified>
</cp:coreProperties>
</file>